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97" w:rsidRPr="007F3F26" w:rsidRDefault="00106A97" w:rsidP="007F3F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3F26">
        <w:rPr>
          <w:rFonts w:ascii="Times New Roman" w:hAnsi="Times New Roman" w:cs="Times New Roman"/>
          <w:b/>
          <w:sz w:val="24"/>
          <w:szCs w:val="24"/>
        </w:rPr>
        <w:t>Semestr VIII</w:t>
      </w:r>
    </w:p>
    <w:p w:rsidR="00106A97" w:rsidRPr="007F3F26" w:rsidRDefault="00106A97" w:rsidP="007F3F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6A97" w:rsidRPr="007F3F26" w:rsidRDefault="00106A97" w:rsidP="007F3F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3F26">
        <w:rPr>
          <w:rFonts w:ascii="Times New Roman" w:hAnsi="Times New Roman" w:cs="Times New Roman"/>
          <w:b/>
          <w:sz w:val="24"/>
          <w:szCs w:val="24"/>
        </w:rPr>
        <w:t xml:space="preserve">Receptura </w:t>
      </w:r>
      <w:r w:rsidR="00D93D98">
        <w:rPr>
          <w:rFonts w:ascii="Times New Roman" w:hAnsi="Times New Roman" w:cs="Times New Roman"/>
          <w:b/>
          <w:sz w:val="24"/>
          <w:szCs w:val="24"/>
        </w:rPr>
        <w:t>- RIII</w:t>
      </w:r>
      <w:bookmarkStart w:id="0" w:name="_GoBack"/>
      <w:bookmarkEnd w:id="0"/>
    </w:p>
    <w:p w:rsidR="00106A97" w:rsidRPr="007F3F26" w:rsidRDefault="00106A97" w:rsidP="007F3F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3F26">
        <w:rPr>
          <w:rFonts w:ascii="Times New Roman" w:hAnsi="Times New Roman" w:cs="Times New Roman"/>
          <w:b/>
          <w:sz w:val="24"/>
          <w:szCs w:val="24"/>
        </w:rPr>
        <w:t>Plan realizacji</w:t>
      </w:r>
    </w:p>
    <w:p w:rsidR="00106A97" w:rsidRPr="007F3F26" w:rsidRDefault="00106A97" w:rsidP="007F3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F26">
        <w:rPr>
          <w:rFonts w:ascii="Times New Roman" w:hAnsi="Times New Roman" w:cs="Times New Roman"/>
          <w:sz w:val="24"/>
          <w:szCs w:val="24"/>
        </w:rPr>
        <w:t>Student powinien ugruntować swoje umiejętności zgodne z efektami kształcenia: powinien  zaplanować wykonanie i sporządzić lek recepturowy, ustalić procedurę operacyjną,  dobrać opakowanie, określić warunki przechowywania i trwałość wykonanego leku oraz skontrolować wykonany lek prostymi metodami określonymi w monografii FP, rozwiązywać problemy wynikające ze składu leku recepturowego, dokonywać kontroli dawek tego leku i weryfikować jego skład. Student potrafi zaproponować skład leku recepturowego dla wybranej substancji leczniczej we wcześniej zdefiniowanej dawce.</w:t>
      </w:r>
    </w:p>
    <w:p w:rsidR="001C769C" w:rsidRDefault="00707E03" w:rsidP="00707E03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7E03">
        <w:rPr>
          <w:rFonts w:ascii="Times New Roman" w:hAnsi="Times New Roman" w:cs="Times New Roman"/>
          <w:sz w:val="24"/>
          <w:szCs w:val="24"/>
        </w:rPr>
        <w:t>Niezgodności fizyczne-</w:t>
      </w:r>
      <w:r>
        <w:rPr>
          <w:rFonts w:ascii="Times New Roman" w:hAnsi="Times New Roman" w:cs="Times New Roman"/>
          <w:sz w:val="24"/>
          <w:szCs w:val="24"/>
        </w:rPr>
        <w:t xml:space="preserve"> 5 </w:t>
      </w:r>
      <w:r w:rsidR="004867B7">
        <w:rPr>
          <w:rFonts w:ascii="Times New Roman" w:hAnsi="Times New Roman" w:cs="Times New Roman"/>
          <w:sz w:val="24"/>
          <w:szCs w:val="24"/>
        </w:rPr>
        <w:t>preparatów,</w:t>
      </w:r>
    </w:p>
    <w:p w:rsidR="00707E03" w:rsidRDefault="00707E03" w:rsidP="00707E03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Niezgodności chemiczne- 5</w:t>
      </w:r>
      <w:r w:rsidR="004867B7">
        <w:rPr>
          <w:rFonts w:ascii="Times New Roman" w:hAnsi="Times New Roman" w:cs="Times New Roman"/>
          <w:sz w:val="24"/>
          <w:szCs w:val="24"/>
        </w:rPr>
        <w:t xml:space="preserve"> preparatów,</w:t>
      </w:r>
    </w:p>
    <w:p w:rsidR="00707E03" w:rsidRPr="00707E03" w:rsidRDefault="00707E03" w:rsidP="00707E03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Receptura pediatryczna -2</w:t>
      </w:r>
      <w:r w:rsidR="004867B7">
        <w:rPr>
          <w:rFonts w:ascii="Times New Roman" w:hAnsi="Times New Roman" w:cs="Times New Roman"/>
          <w:sz w:val="24"/>
          <w:szCs w:val="24"/>
        </w:rPr>
        <w:t xml:space="preserve"> preparaty,</w:t>
      </w:r>
    </w:p>
    <w:p w:rsidR="00173355" w:rsidRPr="00173355" w:rsidRDefault="00737C0D" w:rsidP="00707E03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Receptura weterynaryjna – 1</w:t>
      </w:r>
      <w:r w:rsidR="004867B7">
        <w:rPr>
          <w:rFonts w:ascii="Times New Roman" w:hAnsi="Times New Roman" w:cs="Times New Roman"/>
          <w:sz w:val="24"/>
          <w:szCs w:val="24"/>
        </w:rPr>
        <w:t xml:space="preserve"> preparat,</w:t>
      </w:r>
    </w:p>
    <w:p w:rsidR="00173355" w:rsidRDefault="00173355" w:rsidP="00707E03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3355">
        <w:rPr>
          <w:rFonts w:ascii="Times New Roman" w:hAnsi="Times New Roman" w:cs="Times New Roman"/>
          <w:sz w:val="24"/>
          <w:szCs w:val="24"/>
        </w:rPr>
        <w:t>Receptura stomatologiczna</w:t>
      </w:r>
      <w:r w:rsidR="00737C0D">
        <w:rPr>
          <w:rFonts w:ascii="Times New Roman" w:hAnsi="Times New Roman" w:cs="Times New Roman"/>
          <w:sz w:val="24"/>
          <w:szCs w:val="24"/>
        </w:rPr>
        <w:t>, laryngologiczna- 1</w:t>
      </w:r>
      <w:r w:rsidR="004867B7">
        <w:rPr>
          <w:rFonts w:ascii="Times New Roman" w:hAnsi="Times New Roman" w:cs="Times New Roman"/>
          <w:sz w:val="24"/>
          <w:szCs w:val="24"/>
        </w:rPr>
        <w:t xml:space="preserve"> preparat,</w:t>
      </w:r>
    </w:p>
    <w:p w:rsidR="00737C0D" w:rsidRPr="00173355" w:rsidRDefault="00737C0D" w:rsidP="00707E03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Receptura homeopatyczna </w:t>
      </w:r>
      <w:r w:rsidR="004867B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4867B7">
        <w:rPr>
          <w:rFonts w:ascii="Times New Roman" w:hAnsi="Times New Roman" w:cs="Times New Roman"/>
          <w:sz w:val="24"/>
          <w:szCs w:val="24"/>
        </w:rPr>
        <w:t xml:space="preserve"> preparat.</w:t>
      </w:r>
    </w:p>
    <w:p w:rsidR="00106A97" w:rsidRPr="007F3F26" w:rsidRDefault="00106A97" w:rsidP="007F3F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3F26">
        <w:rPr>
          <w:rFonts w:ascii="Times New Roman" w:hAnsi="Times New Roman" w:cs="Times New Roman"/>
          <w:b/>
          <w:sz w:val="24"/>
          <w:szCs w:val="24"/>
        </w:rPr>
        <w:t xml:space="preserve">Aseptyka </w:t>
      </w:r>
      <w:r w:rsidR="00D93D98">
        <w:rPr>
          <w:rFonts w:ascii="Times New Roman" w:hAnsi="Times New Roman" w:cs="Times New Roman"/>
          <w:b/>
          <w:sz w:val="24"/>
          <w:szCs w:val="24"/>
        </w:rPr>
        <w:t>- AIII</w:t>
      </w:r>
      <w:r w:rsidRPr="007F3F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6A97" w:rsidRPr="007F3F26" w:rsidRDefault="00106A97" w:rsidP="007F3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F26">
        <w:rPr>
          <w:rFonts w:ascii="Times New Roman" w:hAnsi="Times New Roman" w:cs="Times New Roman"/>
          <w:sz w:val="24"/>
          <w:szCs w:val="24"/>
        </w:rPr>
        <w:t>Student powinien ugruntować umiejętności zgodne z efektami kształcenia: powinien  zaplanować  wykonanie i sporządzić lek recepturowy w warunkach aseptycznych, wybrać metodę wyjaławiania, ustalić procedurę operacyjną,  dobrać opakowanie, określić warunki przechowywania i trwałość wykonanego leku oraz skontrolować wykonany lek prostymi metodami określonymi w monografii FP</w:t>
      </w:r>
    </w:p>
    <w:p w:rsidR="007F3F26" w:rsidRDefault="007F3F26" w:rsidP="007F3F2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leków do oczu</w:t>
      </w:r>
    </w:p>
    <w:p w:rsidR="00106A97" w:rsidRDefault="007F3F26" w:rsidP="007F3F26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06A97" w:rsidRPr="007F3F26">
        <w:rPr>
          <w:rFonts w:ascii="Times New Roman" w:hAnsi="Times New Roman" w:cs="Times New Roman"/>
          <w:sz w:val="24"/>
          <w:szCs w:val="24"/>
        </w:rPr>
        <w:t>rople do oczu o zwiększonej lepkości</w:t>
      </w:r>
      <w:r w:rsidR="00737C0D">
        <w:rPr>
          <w:rFonts w:ascii="Times New Roman" w:hAnsi="Times New Roman" w:cs="Times New Roman"/>
          <w:sz w:val="24"/>
          <w:szCs w:val="24"/>
        </w:rPr>
        <w:t xml:space="preserve">- </w:t>
      </w:r>
      <w:r w:rsidR="004867B7">
        <w:rPr>
          <w:rFonts w:ascii="Times New Roman" w:hAnsi="Times New Roman" w:cs="Times New Roman"/>
          <w:sz w:val="24"/>
          <w:szCs w:val="24"/>
        </w:rPr>
        <w:t>1 preparat,</w:t>
      </w:r>
    </w:p>
    <w:p w:rsidR="00FE0A5E" w:rsidRPr="007F3F26" w:rsidRDefault="00FE0A5E" w:rsidP="007F3F26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krople do oczu z antybiotykiem -</w:t>
      </w:r>
      <w:r w:rsidR="004867B7">
        <w:rPr>
          <w:rFonts w:ascii="Times New Roman" w:hAnsi="Times New Roman" w:cs="Times New Roman"/>
          <w:sz w:val="24"/>
          <w:szCs w:val="24"/>
        </w:rPr>
        <w:t>1 preparat.</w:t>
      </w:r>
    </w:p>
    <w:p w:rsidR="00106A97" w:rsidRPr="007F3F26" w:rsidRDefault="00106A97" w:rsidP="007F3F2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3F26">
        <w:rPr>
          <w:rFonts w:ascii="Times New Roman" w:hAnsi="Times New Roman" w:cs="Times New Roman"/>
          <w:sz w:val="24"/>
          <w:szCs w:val="24"/>
        </w:rPr>
        <w:t>Sporządzanie leków w warunkach aseptycznych z trudnością recepturową</w:t>
      </w:r>
    </w:p>
    <w:p w:rsidR="00106A97" w:rsidRPr="007F3F26" w:rsidRDefault="00106A97" w:rsidP="007F3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F26">
        <w:rPr>
          <w:rFonts w:ascii="Times New Roman" w:hAnsi="Times New Roman" w:cs="Times New Roman"/>
          <w:sz w:val="24"/>
          <w:szCs w:val="24"/>
        </w:rPr>
        <w:t>- receptura leków z antybiotykami</w:t>
      </w:r>
      <w:r w:rsidR="00FE0A5E">
        <w:rPr>
          <w:rFonts w:ascii="Times New Roman" w:hAnsi="Times New Roman" w:cs="Times New Roman"/>
          <w:sz w:val="24"/>
          <w:szCs w:val="24"/>
        </w:rPr>
        <w:t>, receptura pediatryczna</w:t>
      </w:r>
    </w:p>
    <w:p w:rsidR="00106A97" w:rsidRPr="004867B7" w:rsidRDefault="00106A97" w:rsidP="007F3F26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7B7">
        <w:rPr>
          <w:rFonts w:ascii="Times New Roman" w:hAnsi="Times New Roman" w:cs="Times New Roman"/>
          <w:sz w:val="24"/>
          <w:szCs w:val="24"/>
        </w:rPr>
        <w:t>maść -</w:t>
      </w:r>
      <w:r w:rsidR="004867B7" w:rsidRPr="004867B7">
        <w:rPr>
          <w:rFonts w:ascii="Times New Roman" w:hAnsi="Times New Roman" w:cs="Times New Roman"/>
          <w:sz w:val="24"/>
          <w:szCs w:val="24"/>
        </w:rPr>
        <w:t>2 preparaty</w:t>
      </w:r>
      <w:r w:rsidRPr="004867B7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106A97" w:rsidRPr="004867B7" w:rsidRDefault="004867B7" w:rsidP="007F3F26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czopki -</w:t>
      </w:r>
      <w:r w:rsidRPr="004867B7">
        <w:rPr>
          <w:rFonts w:ascii="Times New Roman" w:hAnsi="Times New Roman" w:cs="Times New Roman"/>
          <w:sz w:val="24"/>
          <w:szCs w:val="24"/>
        </w:rPr>
        <w:t>2 preparaty</w:t>
      </w:r>
      <w:r w:rsidR="00106A97" w:rsidRPr="004867B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06A97" w:rsidRPr="004867B7" w:rsidRDefault="00106A97" w:rsidP="007F3F26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67B7">
        <w:rPr>
          <w:rFonts w:ascii="Times New Roman" w:hAnsi="Times New Roman" w:cs="Times New Roman"/>
          <w:sz w:val="24"/>
          <w:szCs w:val="24"/>
        </w:rPr>
        <w:t>krople do nosa-</w:t>
      </w:r>
      <w:r w:rsidR="004867B7" w:rsidRPr="004867B7">
        <w:rPr>
          <w:rFonts w:ascii="Times New Roman" w:hAnsi="Times New Roman" w:cs="Times New Roman"/>
          <w:sz w:val="24"/>
          <w:szCs w:val="24"/>
        </w:rPr>
        <w:t>1 preparat</w:t>
      </w:r>
      <w:r w:rsidR="004867B7">
        <w:rPr>
          <w:rFonts w:ascii="Times New Roman" w:hAnsi="Times New Roman" w:cs="Times New Roman"/>
          <w:sz w:val="24"/>
          <w:szCs w:val="24"/>
        </w:rPr>
        <w:t>.</w:t>
      </w:r>
    </w:p>
    <w:p w:rsidR="00106A97" w:rsidRPr="007F3F26" w:rsidRDefault="00106A97" w:rsidP="007F3F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3F26">
        <w:rPr>
          <w:rFonts w:ascii="Times New Roman" w:hAnsi="Times New Roman" w:cs="Times New Roman"/>
          <w:b/>
          <w:sz w:val="24"/>
          <w:szCs w:val="24"/>
        </w:rPr>
        <w:t>Warunki dopuszczenia do egzaminu końcowego z Technologii postaci leku:</w:t>
      </w:r>
    </w:p>
    <w:p w:rsidR="00106A97" w:rsidRPr="007F3F26" w:rsidRDefault="00106A97" w:rsidP="007F3F2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3F26">
        <w:rPr>
          <w:rFonts w:ascii="Times New Roman" w:hAnsi="Times New Roman" w:cs="Times New Roman"/>
          <w:sz w:val="24"/>
          <w:szCs w:val="24"/>
        </w:rPr>
        <w:t>Pozytywnie zaliczone bloki - TPL – semestr 6, 7,8.</w:t>
      </w:r>
    </w:p>
    <w:p w:rsidR="00106A97" w:rsidRPr="007F3F26" w:rsidRDefault="00106A97" w:rsidP="007F3F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3F26">
        <w:rPr>
          <w:rFonts w:ascii="Times New Roman" w:hAnsi="Times New Roman" w:cs="Times New Roman"/>
          <w:b/>
          <w:sz w:val="24"/>
          <w:szCs w:val="24"/>
        </w:rPr>
        <w:t>Na ocenę końcową z przedmiotu Technologia postaci leku składają się:</w:t>
      </w:r>
    </w:p>
    <w:p w:rsidR="00106A97" w:rsidRPr="007F3F26" w:rsidRDefault="00106A97" w:rsidP="007F3F26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3F26">
        <w:rPr>
          <w:rFonts w:ascii="Times New Roman" w:hAnsi="Times New Roman" w:cs="Times New Roman"/>
          <w:sz w:val="24"/>
          <w:szCs w:val="24"/>
        </w:rPr>
        <w:t>Pozytywny wynik z egzaminu praktycznego – praktyczne wykonanie leku recepturowego wraz z opisem sposobu wykonania i oceny danego leku na podstawie sporządzonego protokołu - 40 %</w:t>
      </w:r>
    </w:p>
    <w:p w:rsidR="00106A97" w:rsidRPr="007F3F26" w:rsidRDefault="00106A97" w:rsidP="007F3F26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3F26">
        <w:rPr>
          <w:rFonts w:ascii="Times New Roman" w:hAnsi="Times New Roman" w:cs="Times New Roman"/>
          <w:sz w:val="24"/>
          <w:szCs w:val="24"/>
        </w:rPr>
        <w:t>Pozytywny wynik z egzaminu teoretycznego - egzamin flagowy (test 60 pytań obejmujący zakres wykładów i ćwiczeń) - 60 %</w:t>
      </w:r>
    </w:p>
    <w:p w:rsidR="00106A97" w:rsidRPr="007F3F26" w:rsidRDefault="00106A97" w:rsidP="007F3F26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3F26">
        <w:rPr>
          <w:rFonts w:ascii="Times New Roman" w:hAnsi="Times New Roman" w:cs="Times New Roman"/>
          <w:sz w:val="24"/>
          <w:szCs w:val="24"/>
        </w:rPr>
        <w:t>Skala ocen z obu części egzaminu jest zgodna z obowiązującym regulaminem.</w:t>
      </w:r>
    </w:p>
    <w:p w:rsidR="001F6FCF" w:rsidRPr="007F3F26" w:rsidRDefault="00106A97" w:rsidP="007F3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F26">
        <w:rPr>
          <w:rFonts w:ascii="Times New Roman" w:hAnsi="Times New Roman" w:cs="Times New Roman"/>
          <w:sz w:val="24"/>
          <w:szCs w:val="24"/>
        </w:rPr>
        <w:t>Szczegółowy regulamin określający formę i warunki egzaminu znajduje się w Katedrze</w:t>
      </w:r>
    </w:p>
    <w:sectPr w:rsidR="001F6FCF" w:rsidRPr="007F3F26" w:rsidSect="00390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236"/>
    <w:multiLevelType w:val="hybridMultilevel"/>
    <w:tmpl w:val="B760596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0C42FF"/>
    <w:multiLevelType w:val="hybridMultilevel"/>
    <w:tmpl w:val="010CAC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266961"/>
    <w:multiLevelType w:val="hybridMultilevel"/>
    <w:tmpl w:val="FA5E73D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3147D7"/>
    <w:multiLevelType w:val="hybridMultilevel"/>
    <w:tmpl w:val="EF0C6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30DDE0">
      <w:start w:val="2"/>
      <w:numFmt w:val="bullet"/>
      <w:lvlText w:val="•"/>
      <w:lvlJc w:val="left"/>
      <w:pPr>
        <w:ind w:left="1770" w:hanging="69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8544B"/>
    <w:multiLevelType w:val="hybridMultilevel"/>
    <w:tmpl w:val="E6AABBD8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7676D"/>
    <w:multiLevelType w:val="hybridMultilevel"/>
    <w:tmpl w:val="CDBC2D8E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60928"/>
    <w:multiLevelType w:val="hybridMultilevel"/>
    <w:tmpl w:val="EC96D47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59B447A"/>
    <w:multiLevelType w:val="hybridMultilevel"/>
    <w:tmpl w:val="98CC569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6CCC1A94"/>
    <w:multiLevelType w:val="hybridMultilevel"/>
    <w:tmpl w:val="DE1A4184"/>
    <w:lvl w:ilvl="0" w:tplc="125815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2E1A52"/>
    <w:multiLevelType w:val="hybridMultilevel"/>
    <w:tmpl w:val="011E1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74220"/>
    <w:multiLevelType w:val="hybridMultilevel"/>
    <w:tmpl w:val="FAE61642"/>
    <w:lvl w:ilvl="0" w:tplc="125815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6566D"/>
    <w:multiLevelType w:val="hybridMultilevel"/>
    <w:tmpl w:val="8E98B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6A97"/>
    <w:rsid w:val="00106A97"/>
    <w:rsid w:val="00173355"/>
    <w:rsid w:val="001F6FCF"/>
    <w:rsid w:val="0025235F"/>
    <w:rsid w:val="004328BA"/>
    <w:rsid w:val="004867B7"/>
    <w:rsid w:val="00707E03"/>
    <w:rsid w:val="00737C0D"/>
    <w:rsid w:val="007763BA"/>
    <w:rsid w:val="007F3F26"/>
    <w:rsid w:val="009544C7"/>
    <w:rsid w:val="00D93D98"/>
    <w:rsid w:val="00FE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4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4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3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4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4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3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AFD79-8DD7-4643-BF6D-3DA8A84F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Zuń</dc:creator>
  <cp:lastModifiedBy>Maria Zuń</cp:lastModifiedBy>
  <cp:revision>11</cp:revision>
  <cp:lastPrinted>2024-01-18T12:35:00Z</cp:lastPrinted>
  <dcterms:created xsi:type="dcterms:W3CDTF">2024-01-18T10:45:00Z</dcterms:created>
  <dcterms:modified xsi:type="dcterms:W3CDTF">2025-02-07T08:44:00Z</dcterms:modified>
</cp:coreProperties>
</file>